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51392" w:rsidRDefault="006A197C">
      <w:pPr>
        <w:spacing w:after="240" w:line="240" w:lineRule="auto"/>
        <w:rPr>
          <w:rFonts w:ascii="Cambria" w:eastAsia="Cambria" w:hAnsi="Cambria" w:cs="Cambria"/>
          <w:sz w:val="24"/>
          <w:szCs w:val="24"/>
        </w:rPr>
      </w:pPr>
      <w:bookmarkStart w:id="0" w:name="_heading=h.gjdgxs" w:colFirst="0" w:colLast="0"/>
      <w:bookmarkStart w:id="1" w:name="_GoBack"/>
      <w:bookmarkEnd w:id="0"/>
      <w:bookmarkEnd w:id="1"/>
      <w:r>
        <w:rPr>
          <w:rFonts w:ascii="Cambria" w:eastAsia="Cambria" w:hAnsi="Cambria" w:cs="Cambria"/>
          <w:sz w:val="24"/>
          <w:szCs w:val="24"/>
        </w:rPr>
        <w:t>JOB TITLE: Forensic Interviewer</w:t>
      </w:r>
    </w:p>
    <w:p w14:paraId="00000002" w14:textId="77777777" w:rsidR="00851392" w:rsidRDefault="006A197C">
      <w:pPr>
        <w:spacing w:after="240" w:line="240" w:lineRule="auto"/>
        <w:rPr>
          <w:rFonts w:ascii="Cambria" w:eastAsia="Cambria" w:hAnsi="Cambria" w:cs="Cambria"/>
          <w:sz w:val="24"/>
          <w:szCs w:val="24"/>
        </w:rPr>
      </w:pPr>
      <w:r>
        <w:rPr>
          <w:rFonts w:ascii="Cambria" w:eastAsia="Cambria" w:hAnsi="Cambria" w:cs="Cambria"/>
          <w:sz w:val="24"/>
          <w:szCs w:val="24"/>
        </w:rPr>
        <w:t>REVISED: July 19, 2022</w:t>
      </w:r>
    </w:p>
    <w:p w14:paraId="00000003" w14:textId="77777777" w:rsidR="00851392" w:rsidRDefault="006A197C">
      <w:pPr>
        <w:spacing w:after="240" w:line="240" w:lineRule="auto"/>
        <w:rPr>
          <w:rFonts w:ascii="Cambria" w:eastAsia="Cambria" w:hAnsi="Cambria" w:cs="Cambria"/>
          <w:sz w:val="24"/>
          <w:szCs w:val="24"/>
        </w:rPr>
      </w:pPr>
      <w:r>
        <w:rPr>
          <w:rFonts w:ascii="Cambria" w:eastAsia="Cambria" w:hAnsi="Cambria" w:cs="Cambria"/>
          <w:sz w:val="24"/>
          <w:szCs w:val="24"/>
        </w:rPr>
        <w:t>REPORTS TO: Direct Services Program Manager</w:t>
      </w:r>
    </w:p>
    <w:p w14:paraId="00000004" w14:textId="77777777" w:rsidR="00851392" w:rsidRDefault="006A197C">
      <w:pPr>
        <w:spacing w:after="240" w:line="240" w:lineRule="auto"/>
        <w:rPr>
          <w:rFonts w:ascii="Cambria" w:eastAsia="Cambria" w:hAnsi="Cambria" w:cs="Cambria"/>
          <w:sz w:val="24"/>
          <w:szCs w:val="24"/>
        </w:rPr>
      </w:pPr>
      <w:r>
        <w:rPr>
          <w:rFonts w:ascii="Cambria" w:eastAsia="Cambria" w:hAnsi="Cambria" w:cs="Cambria"/>
          <w:sz w:val="24"/>
          <w:szCs w:val="24"/>
        </w:rPr>
        <w:t xml:space="preserve">CLASSIFICATION: Full Time, (1.0 FTE) exempt (to include evening and weekend work as the program demands). The position is grant funded and contingent on the availability of new and continuing grant funding. </w:t>
      </w:r>
    </w:p>
    <w:p w14:paraId="00000005" w14:textId="77777777" w:rsidR="00851392" w:rsidRDefault="006A197C">
      <w:pPr>
        <w:spacing w:line="240" w:lineRule="auto"/>
        <w:rPr>
          <w:rFonts w:ascii="Cambria" w:eastAsia="Cambria" w:hAnsi="Cambria" w:cs="Cambria"/>
          <w:sz w:val="24"/>
          <w:szCs w:val="24"/>
        </w:rPr>
      </w:pPr>
      <w:r>
        <w:rPr>
          <w:rFonts w:ascii="Cambria" w:eastAsia="Cambria" w:hAnsi="Cambria" w:cs="Cambria"/>
          <w:sz w:val="24"/>
          <w:szCs w:val="24"/>
        </w:rPr>
        <w:t>TO APPLY: Submit a detailed cover letter, resume, and three professional references to Madison Trace via email at madison@saopseoh.org by August 19, 2022. Interviews will take place at SAOP’s main office in Athens, Ohio.</w:t>
      </w:r>
    </w:p>
    <w:p w14:paraId="00000006" w14:textId="77777777" w:rsidR="00851392" w:rsidRDefault="00851392">
      <w:pPr>
        <w:spacing w:line="240" w:lineRule="auto"/>
        <w:rPr>
          <w:rFonts w:ascii="Cambria" w:eastAsia="Cambria" w:hAnsi="Cambria" w:cs="Cambria"/>
          <w:sz w:val="24"/>
          <w:szCs w:val="24"/>
        </w:rPr>
      </w:pPr>
    </w:p>
    <w:p w14:paraId="00000007" w14:textId="77777777" w:rsidR="00851392" w:rsidRDefault="006A197C">
      <w:pPr>
        <w:shd w:val="clear" w:color="auto" w:fill="FFFFFF"/>
        <w:spacing w:line="240" w:lineRule="auto"/>
        <w:jc w:val="both"/>
        <w:rPr>
          <w:rFonts w:ascii="Cambria" w:eastAsia="Cambria" w:hAnsi="Cambria" w:cs="Cambria"/>
          <w:color w:val="2B2B2B"/>
          <w:sz w:val="24"/>
          <w:szCs w:val="24"/>
        </w:rPr>
      </w:pPr>
      <w:r>
        <w:rPr>
          <w:rFonts w:ascii="Cambria" w:eastAsia="Cambria" w:hAnsi="Cambria" w:cs="Cambria"/>
          <w:color w:val="2B2B2B"/>
          <w:sz w:val="24"/>
          <w:szCs w:val="24"/>
        </w:rPr>
        <w:t>JOB SUMMARY:</w:t>
      </w:r>
    </w:p>
    <w:p w14:paraId="00000008" w14:textId="77777777" w:rsidR="00851392" w:rsidRDefault="006A197C">
      <w:pPr>
        <w:shd w:val="clear" w:color="auto" w:fill="FFFFFF"/>
        <w:spacing w:line="240" w:lineRule="auto"/>
        <w:jc w:val="both"/>
        <w:rPr>
          <w:rFonts w:ascii="Cambria" w:eastAsia="Cambria" w:hAnsi="Cambria" w:cs="Cambria"/>
          <w:color w:val="2B2B2B"/>
          <w:sz w:val="24"/>
          <w:szCs w:val="24"/>
        </w:rPr>
      </w:pPr>
      <w:r>
        <w:rPr>
          <w:rFonts w:ascii="Cambria" w:eastAsia="Cambria" w:hAnsi="Cambria" w:cs="Cambria"/>
          <w:color w:val="2B2B2B"/>
          <w:sz w:val="24"/>
          <w:szCs w:val="24"/>
        </w:rPr>
        <w:t>The Forensic Interviewer is responsible for conducting unbiased, non-</w:t>
      </w:r>
      <w:proofErr w:type="gramStart"/>
      <w:r>
        <w:rPr>
          <w:rFonts w:ascii="Cambria" w:eastAsia="Cambria" w:hAnsi="Cambria" w:cs="Cambria"/>
          <w:color w:val="2B2B2B"/>
          <w:sz w:val="24"/>
          <w:szCs w:val="24"/>
        </w:rPr>
        <w:t>leading,  developmentally</w:t>
      </w:r>
      <w:proofErr w:type="gramEnd"/>
      <w:r>
        <w:rPr>
          <w:rFonts w:ascii="Cambria" w:eastAsia="Cambria" w:hAnsi="Cambria" w:cs="Cambria"/>
          <w:color w:val="2B2B2B"/>
          <w:sz w:val="24"/>
          <w:szCs w:val="24"/>
        </w:rPr>
        <w:t xml:space="preserve"> and culturally sensitive, legally defensible forensic interviews with alleged child victims of physical and/or sexual abuse and with children who have been exposed to domestic violence or witnesses other violent crimes. This position conducts pre-staffing meetings with investigators, coordinates, facilitates and participates in regularly scheduled Multidisciplinary Team (MDT) meetings and training.  This position is responsible for MDT case review and must collaborate and maintain productive working relationships with a wide range of professionals including, but not limited to, Law Enforcement, Child Protective </w:t>
      </w:r>
      <w:proofErr w:type="gramStart"/>
      <w:r>
        <w:rPr>
          <w:rFonts w:ascii="Cambria" w:eastAsia="Cambria" w:hAnsi="Cambria" w:cs="Cambria"/>
          <w:color w:val="2B2B2B"/>
          <w:sz w:val="24"/>
          <w:szCs w:val="24"/>
        </w:rPr>
        <w:t>Services,  Attorneys</w:t>
      </w:r>
      <w:proofErr w:type="gramEnd"/>
      <w:r>
        <w:rPr>
          <w:rFonts w:ascii="Cambria" w:eastAsia="Cambria" w:hAnsi="Cambria" w:cs="Cambria"/>
          <w:color w:val="2B2B2B"/>
          <w:sz w:val="24"/>
          <w:szCs w:val="24"/>
        </w:rPr>
        <w:t>, medical and mental health providers.</w:t>
      </w:r>
    </w:p>
    <w:p w14:paraId="00000009" w14:textId="77777777" w:rsidR="00851392" w:rsidRDefault="00851392">
      <w:pPr>
        <w:shd w:val="clear" w:color="auto" w:fill="FFFFFF"/>
        <w:spacing w:line="240" w:lineRule="auto"/>
        <w:jc w:val="both"/>
        <w:rPr>
          <w:rFonts w:ascii="Cambria" w:eastAsia="Cambria" w:hAnsi="Cambria" w:cs="Cambria"/>
          <w:color w:val="2B2B2B"/>
          <w:sz w:val="24"/>
          <w:szCs w:val="24"/>
        </w:rPr>
      </w:pPr>
    </w:p>
    <w:p w14:paraId="0000000A" w14:textId="77777777" w:rsidR="00851392" w:rsidRDefault="006A197C">
      <w:pPr>
        <w:shd w:val="clear" w:color="auto" w:fill="FFFFFF"/>
        <w:spacing w:line="240" w:lineRule="auto"/>
        <w:jc w:val="both"/>
        <w:rPr>
          <w:rFonts w:ascii="Cambria" w:eastAsia="Cambria" w:hAnsi="Cambria" w:cs="Cambria"/>
          <w:color w:val="2B2B2B"/>
          <w:sz w:val="24"/>
          <w:szCs w:val="24"/>
        </w:rPr>
      </w:pPr>
      <w:r>
        <w:rPr>
          <w:rFonts w:ascii="Cambria" w:eastAsia="Cambria" w:hAnsi="Cambria" w:cs="Cambria"/>
          <w:color w:val="2B2B2B"/>
          <w:sz w:val="24"/>
          <w:szCs w:val="24"/>
        </w:rPr>
        <w:t>SALARY &amp; BENEFITS:</w:t>
      </w:r>
    </w:p>
    <w:p w14:paraId="0000000B" w14:textId="1260E458" w:rsidR="00851392" w:rsidRDefault="006A197C">
      <w:pPr>
        <w:shd w:val="clear" w:color="auto" w:fill="FFFFFF"/>
        <w:spacing w:line="240" w:lineRule="auto"/>
        <w:jc w:val="both"/>
        <w:rPr>
          <w:rFonts w:ascii="Cambria" w:eastAsia="Cambria" w:hAnsi="Cambria" w:cs="Cambria"/>
          <w:color w:val="2B2B2B"/>
          <w:sz w:val="24"/>
          <w:szCs w:val="24"/>
          <w:highlight w:val="white"/>
        </w:rPr>
      </w:pPr>
      <w:r>
        <w:rPr>
          <w:rFonts w:ascii="Cambria" w:eastAsia="Cambria" w:hAnsi="Cambria" w:cs="Cambria"/>
          <w:color w:val="2B2B2B"/>
          <w:sz w:val="24"/>
          <w:szCs w:val="24"/>
          <w:highlight w:val="white"/>
        </w:rPr>
        <w:t xml:space="preserve">Base salary will begin at $48,000 per year with health expense stipend ($433.33 single with no dependents/$883.33 married or has dependents), 5% base salary pension contribution (employer sponsored), short/long-term disability and life insurance (employer sponsored), 160 hours of PTO per year, and work related travel reimbursements ($0.58 per mile). </w:t>
      </w:r>
    </w:p>
    <w:p w14:paraId="0000000C" w14:textId="77777777" w:rsidR="00851392" w:rsidRDefault="006A197C">
      <w:pPr>
        <w:shd w:val="clear" w:color="auto" w:fill="FFFFFF"/>
        <w:spacing w:line="240" w:lineRule="auto"/>
        <w:jc w:val="both"/>
        <w:rPr>
          <w:rFonts w:ascii="Cambria" w:eastAsia="Cambria" w:hAnsi="Cambria" w:cs="Cambria"/>
          <w:color w:val="2B2B2B"/>
          <w:sz w:val="24"/>
          <w:szCs w:val="24"/>
          <w:highlight w:val="white"/>
        </w:rPr>
      </w:pPr>
      <w:r>
        <w:rPr>
          <w:rFonts w:ascii="Cambria" w:eastAsia="Cambria" w:hAnsi="Cambria" w:cs="Cambria"/>
          <w:color w:val="2B2B2B"/>
          <w:sz w:val="24"/>
          <w:szCs w:val="24"/>
          <w:highlight w:val="white"/>
        </w:rPr>
        <w:t> </w:t>
      </w:r>
    </w:p>
    <w:p w14:paraId="0000000D" w14:textId="77777777" w:rsidR="00851392" w:rsidRDefault="006A197C">
      <w:pPr>
        <w:widowControl w:val="0"/>
        <w:shd w:val="clear" w:color="auto" w:fill="FFFFFF"/>
        <w:spacing w:line="240" w:lineRule="auto"/>
        <w:rPr>
          <w:rFonts w:ascii="Cambria" w:eastAsia="Cambria" w:hAnsi="Cambria" w:cs="Cambria"/>
          <w:color w:val="2B2B2B"/>
          <w:sz w:val="24"/>
          <w:szCs w:val="24"/>
        </w:rPr>
      </w:pPr>
      <w:r>
        <w:rPr>
          <w:rFonts w:ascii="Cambria" w:eastAsia="Cambria" w:hAnsi="Cambria" w:cs="Cambria"/>
          <w:color w:val="2B2B2B"/>
          <w:sz w:val="24"/>
          <w:szCs w:val="24"/>
        </w:rPr>
        <w:t>ESSENTIAL DUTIES:</w:t>
      </w:r>
    </w:p>
    <w:p w14:paraId="0000000E" w14:textId="77777777" w:rsidR="00851392" w:rsidRDefault="006A197C">
      <w:pPr>
        <w:numPr>
          <w:ilvl w:val="0"/>
          <w:numId w:val="2"/>
        </w:numPr>
        <w:spacing w:line="240" w:lineRule="auto"/>
        <w:ind w:right="540"/>
        <w:rPr>
          <w:rFonts w:ascii="Cambria" w:eastAsia="Cambria" w:hAnsi="Cambria" w:cs="Cambria"/>
          <w:color w:val="2B2B2B"/>
          <w:sz w:val="24"/>
          <w:szCs w:val="24"/>
        </w:rPr>
      </w:pPr>
      <w:r>
        <w:rPr>
          <w:rFonts w:ascii="Cambria" w:eastAsia="Cambria" w:hAnsi="Cambria" w:cs="Cambria"/>
          <w:color w:val="2B2B2B"/>
          <w:sz w:val="24"/>
          <w:szCs w:val="24"/>
        </w:rPr>
        <w:t>Conduct forensic interviews with children when abuse or the witnessing of violence against another person is suspected</w:t>
      </w:r>
    </w:p>
    <w:p w14:paraId="0000000F" w14:textId="77777777" w:rsidR="00851392" w:rsidRDefault="006A197C">
      <w:pPr>
        <w:numPr>
          <w:ilvl w:val="0"/>
          <w:numId w:val="2"/>
        </w:numPr>
        <w:spacing w:line="240" w:lineRule="auto"/>
        <w:ind w:right="540"/>
        <w:rPr>
          <w:rFonts w:ascii="Cambria" w:eastAsia="Cambria" w:hAnsi="Cambria" w:cs="Cambria"/>
          <w:color w:val="2B2B2B"/>
          <w:sz w:val="24"/>
          <w:szCs w:val="24"/>
        </w:rPr>
      </w:pPr>
      <w:r>
        <w:rPr>
          <w:rFonts w:ascii="Cambria" w:eastAsia="Cambria" w:hAnsi="Cambria" w:cs="Cambria"/>
          <w:color w:val="2B2B2B"/>
          <w:sz w:val="24"/>
          <w:szCs w:val="24"/>
        </w:rPr>
        <w:t>MDT case review coordination/facilitation</w:t>
      </w:r>
    </w:p>
    <w:p w14:paraId="00000010" w14:textId="77777777" w:rsidR="00851392" w:rsidRDefault="006A197C">
      <w:pPr>
        <w:numPr>
          <w:ilvl w:val="0"/>
          <w:numId w:val="2"/>
        </w:numPr>
        <w:spacing w:line="240" w:lineRule="auto"/>
        <w:ind w:right="540"/>
        <w:rPr>
          <w:rFonts w:ascii="Cambria" w:eastAsia="Cambria" w:hAnsi="Cambria" w:cs="Cambria"/>
          <w:color w:val="2B2B2B"/>
          <w:sz w:val="24"/>
          <w:szCs w:val="24"/>
        </w:rPr>
      </w:pPr>
      <w:r>
        <w:rPr>
          <w:rFonts w:ascii="Cambria" w:eastAsia="Cambria" w:hAnsi="Cambria" w:cs="Cambria"/>
          <w:color w:val="2B2B2B"/>
          <w:sz w:val="24"/>
          <w:szCs w:val="24"/>
        </w:rPr>
        <w:t>Participate in peer reviews with other forensic interviewers to observe the work of others and give/receive feedback</w:t>
      </w:r>
    </w:p>
    <w:p w14:paraId="00000011" w14:textId="77777777" w:rsidR="00851392" w:rsidRDefault="006A197C">
      <w:pPr>
        <w:numPr>
          <w:ilvl w:val="0"/>
          <w:numId w:val="2"/>
        </w:numPr>
        <w:shd w:val="clear" w:color="auto" w:fill="FFFFFF"/>
        <w:spacing w:line="240" w:lineRule="auto"/>
        <w:rPr>
          <w:rFonts w:ascii="Cambria" w:eastAsia="Cambria" w:hAnsi="Cambria" w:cs="Cambria"/>
          <w:color w:val="2B2B2B"/>
          <w:sz w:val="24"/>
          <w:szCs w:val="24"/>
        </w:rPr>
      </w:pPr>
      <w:r>
        <w:rPr>
          <w:rFonts w:ascii="Cambria" w:eastAsia="Cambria" w:hAnsi="Cambria" w:cs="Cambria"/>
          <w:color w:val="2B2B2B"/>
          <w:sz w:val="24"/>
          <w:szCs w:val="24"/>
        </w:rPr>
        <w:t>Maintains working knowledge of accreditation standards of National Children’s Alliance, DA’s Task Force Protocol, and applicable laws as needed</w:t>
      </w:r>
    </w:p>
    <w:p w14:paraId="00000012" w14:textId="77777777" w:rsidR="00851392" w:rsidRDefault="006A197C">
      <w:pPr>
        <w:numPr>
          <w:ilvl w:val="0"/>
          <w:numId w:val="2"/>
        </w:numPr>
        <w:shd w:val="clear" w:color="auto" w:fill="FFFFFF"/>
        <w:spacing w:line="240" w:lineRule="auto"/>
        <w:rPr>
          <w:rFonts w:ascii="Cambria" w:eastAsia="Cambria" w:hAnsi="Cambria" w:cs="Cambria"/>
          <w:color w:val="2B2B2B"/>
          <w:sz w:val="24"/>
          <w:szCs w:val="24"/>
        </w:rPr>
      </w:pPr>
      <w:r>
        <w:rPr>
          <w:rFonts w:ascii="Cambria" w:eastAsia="Cambria" w:hAnsi="Cambria" w:cs="Cambria"/>
          <w:color w:val="2B2B2B"/>
          <w:sz w:val="24"/>
          <w:szCs w:val="24"/>
        </w:rPr>
        <w:t>Establish and maintain productive working relationships with all MDT agencies and Center staff</w:t>
      </w:r>
    </w:p>
    <w:p w14:paraId="00000013" w14:textId="77777777" w:rsidR="00851392" w:rsidRDefault="006A197C">
      <w:pPr>
        <w:numPr>
          <w:ilvl w:val="0"/>
          <w:numId w:val="2"/>
        </w:numPr>
        <w:spacing w:line="240" w:lineRule="auto"/>
        <w:ind w:right="540"/>
        <w:rPr>
          <w:rFonts w:ascii="Cambria" w:eastAsia="Cambria" w:hAnsi="Cambria" w:cs="Cambria"/>
          <w:color w:val="2B2B2B"/>
          <w:sz w:val="24"/>
          <w:szCs w:val="24"/>
        </w:rPr>
      </w:pPr>
      <w:r>
        <w:rPr>
          <w:rFonts w:ascii="Cambria" w:eastAsia="Cambria" w:hAnsi="Cambria" w:cs="Cambria"/>
          <w:color w:val="2B2B2B"/>
          <w:sz w:val="24"/>
          <w:szCs w:val="24"/>
        </w:rPr>
        <w:t>Write interview summaries as required</w:t>
      </w:r>
    </w:p>
    <w:p w14:paraId="00000014" w14:textId="77777777" w:rsidR="00851392" w:rsidRDefault="006A197C">
      <w:pPr>
        <w:numPr>
          <w:ilvl w:val="0"/>
          <w:numId w:val="2"/>
        </w:numPr>
        <w:spacing w:line="240" w:lineRule="auto"/>
        <w:ind w:right="540"/>
        <w:rPr>
          <w:rFonts w:ascii="Cambria" w:eastAsia="Cambria" w:hAnsi="Cambria" w:cs="Cambria"/>
          <w:color w:val="2B2B2B"/>
          <w:sz w:val="24"/>
          <w:szCs w:val="24"/>
        </w:rPr>
      </w:pPr>
      <w:r>
        <w:rPr>
          <w:rFonts w:ascii="Cambria" w:eastAsia="Cambria" w:hAnsi="Cambria" w:cs="Cambria"/>
          <w:color w:val="2B2B2B"/>
          <w:sz w:val="24"/>
          <w:szCs w:val="24"/>
        </w:rPr>
        <w:t>Respond to subpoenas and provide testimony</w:t>
      </w:r>
    </w:p>
    <w:p w14:paraId="00000015" w14:textId="77777777" w:rsidR="00851392" w:rsidRDefault="006A197C">
      <w:pPr>
        <w:numPr>
          <w:ilvl w:val="0"/>
          <w:numId w:val="2"/>
        </w:numPr>
        <w:spacing w:line="240" w:lineRule="auto"/>
        <w:ind w:right="540"/>
        <w:rPr>
          <w:rFonts w:ascii="Cambria" w:eastAsia="Cambria" w:hAnsi="Cambria" w:cs="Cambria"/>
          <w:color w:val="2B2B2B"/>
          <w:sz w:val="24"/>
          <w:szCs w:val="24"/>
        </w:rPr>
      </w:pPr>
      <w:r>
        <w:rPr>
          <w:rFonts w:ascii="Cambria" w:eastAsia="Cambria" w:hAnsi="Cambria" w:cs="Cambria"/>
          <w:color w:val="2B2B2B"/>
          <w:sz w:val="24"/>
          <w:szCs w:val="24"/>
        </w:rPr>
        <w:t>Case tracking, management &amp; data entry</w:t>
      </w:r>
    </w:p>
    <w:p w14:paraId="00000016" w14:textId="77777777" w:rsidR="00851392" w:rsidRDefault="006A197C">
      <w:pPr>
        <w:numPr>
          <w:ilvl w:val="0"/>
          <w:numId w:val="2"/>
        </w:numPr>
        <w:spacing w:line="240" w:lineRule="auto"/>
        <w:ind w:right="540"/>
        <w:rPr>
          <w:rFonts w:ascii="Cambria" w:eastAsia="Cambria" w:hAnsi="Cambria" w:cs="Cambria"/>
          <w:color w:val="2B2B2B"/>
          <w:sz w:val="24"/>
          <w:szCs w:val="24"/>
        </w:rPr>
      </w:pPr>
      <w:r>
        <w:rPr>
          <w:rFonts w:ascii="Cambria" w:eastAsia="Cambria" w:hAnsi="Cambria" w:cs="Cambria"/>
          <w:color w:val="2B2B2B"/>
          <w:sz w:val="24"/>
          <w:szCs w:val="24"/>
        </w:rPr>
        <w:t>Remain up to date on current research in the field of forensic child interviewing</w:t>
      </w:r>
    </w:p>
    <w:p w14:paraId="00000017" w14:textId="77777777" w:rsidR="00851392" w:rsidRDefault="006A197C">
      <w:pPr>
        <w:numPr>
          <w:ilvl w:val="0"/>
          <w:numId w:val="2"/>
        </w:numPr>
        <w:spacing w:line="240" w:lineRule="auto"/>
        <w:ind w:right="540"/>
        <w:rPr>
          <w:rFonts w:ascii="Cambria" w:eastAsia="Cambria" w:hAnsi="Cambria" w:cs="Cambria"/>
          <w:color w:val="2B2B2B"/>
          <w:sz w:val="24"/>
          <w:szCs w:val="24"/>
        </w:rPr>
      </w:pPr>
      <w:r>
        <w:rPr>
          <w:rFonts w:ascii="Cambria" w:eastAsia="Cambria" w:hAnsi="Cambria" w:cs="Cambria"/>
          <w:color w:val="2B2B2B"/>
          <w:sz w:val="24"/>
          <w:szCs w:val="24"/>
        </w:rPr>
        <w:lastRenderedPageBreak/>
        <w:t>Pursue ongoing training and educational opportunities</w:t>
      </w:r>
    </w:p>
    <w:p w14:paraId="00000018" w14:textId="77777777" w:rsidR="00851392" w:rsidRDefault="00851392">
      <w:pPr>
        <w:shd w:val="clear" w:color="auto" w:fill="FFFFFF"/>
        <w:spacing w:line="240" w:lineRule="auto"/>
        <w:jc w:val="both"/>
        <w:rPr>
          <w:rFonts w:ascii="Cambria" w:eastAsia="Cambria" w:hAnsi="Cambria" w:cs="Cambria"/>
          <w:color w:val="2B2B2B"/>
          <w:sz w:val="24"/>
          <w:szCs w:val="24"/>
        </w:rPr>
      </w:pPr>
    </w:p>
    <w:p w14:paraId="00000019" w14:textId="77777777" w:rsidR="00851392" w:rsidRDefault="006A197C">
      <w:pPr>
        <w:shd w:val="clear" w:color="auto" w:fill="FFFFFF"/>
        <w:spacing w:line="240" w:lineRule="auto"/>
        <w:jc w:val="both"/>
        <w:rPr>
          <w:rFonts w:ascii="Cambria" w:eastAsia="Cambria" w:hAnsi="Cambria" w:cs="Cambria"/>
          <w:color w:val="2B2B2B"/>
          <w:sz w:val="24"/>
          <w:szCs w:val="24"/>
        </w:rPr>
      </w:pPr>
      <w:r>
        <w:rPr>
          <w:rFonts w:ascii="Cambria" w:eastAsia="Cambria" w:hAnsi="Cambria" w:cs="Cambria"/>
          <w:color w:val="2B2B2B"/>
          <w:sz w:val="24"/>
          <w:szCs w:val="24"/>
        </w:rPr>
        <w:t>QUALIFICATIONS &amp; REQUIRED SKILLS:</w:t>
      </w:r>
    </w:p>
    <w:p w14:paraId="0000001A" w14:textId="77777777" w:rsidR="00851392" w:rsidRDefault="006A197C">
      <w:pPr>
        <w:numPr>
          <w:ilvl w:val="0"/>
          <w:numId w:val="1"/>
        </w:numPr>
        <w:shd w:val="clear" w:color="auto" w:fill="FFFFFF"/>
        <w:spacing w:line="240" w:lineRule="auto"/>
        <w:jc w:val="both"/>
        <w:rPr>
          <w:rFonts w:ascii="Cambria" w:eastAsia="Cambria" w:hAnsi="Cambria" w:cs="Cambria"/>
          <w:color w:val="2B2B2B"/>
          <w:sz w:val="24"/>
          <w:szCs w:val="24"/>
        </w:rPr>
      </w:pPr>
      <w:r>
        <w:rPr>
          <w:rFonts w:ascii="Cambria" w:eastAsia="Cambria" w:hAnsi="Cambria" w:cs="Cambria"/>
          <w:color w:val="2B2B2B"/>
          <w:sz w:val="24"/>
          <w:szCs w:val="24"/>
        </w:rPr>
        <w:t xml:space="preserve">Bachelor’s Degree required in human services field, such as social services, child development or criminal </w:t>
      </w:r>
      <w:proofErr w:type="gramStart"/>
      <w:r>
        <w:rPr>
          <w:rFonts w:ascii="Cambria" w:eastAsia="Cambria" w:hAnsi="Cambria" w:cs="Cambria"/>
          <w:color w:val="2B2B2B"/>
          <w:sz w:val="24"/>
          <w:szCs w:val="24"/>
        </w:rPr>
        <w:t>justice..</w:t>
      </w:r>
      <w:proofErr w:type="gramEnd"/>
      <w:r>
        <w:rPr>
          <w:rFonts w:ascii="Cambria" w:eastAsia="Cambria" w:hAnsi="Cambria" w:cs="Cambria"/>
          <w:color w:val="2B2B2B"/>
          <w:sz w:val="24"/>
          <w:szCs w:val="24"/>
        </w:rPr>
        <w:t xml:space="preserve"> Master’s degree with direct experience working with abused children and their families is preferred.</w:t>
      </w:r>
    </w:p>
    <w:p w14:paraId="0000001B" w14:textId="77777777" w:rsidR="00851392" w:rsidRDefault="006A197C">
      <w:pPr>
        <w:numPr>
          <w:ilvl w:val="0"/>
          <w:numId w:val="1"/>
        </w:numPr>
        <w:shd w:val="clear" w:color="auto" w:fill="FFFFFF"/>
        <w:spacing w:line="240" w:lineRule="auto"/>
        <w:jc w:val="both"/>
        <w:rPr>
          <w:rFonts w:ascii="Cambria" w:eastAsia="Cambria" w:hAnsi="Cambria" w:cs="Cambria"/>
          <w:color w:val="2B2B2B"/>
          <w:sz w:val="24"/>
          <w:szCs w:val="24"/>
        </w:rPr>
      </w:pPr>
      <w:r>
        <w:rPr>
          <w:rFonts w:ascii="Cambria" w:eastAsia="Cambria" w:hAnsi="Cambria" w:cs="Cambria"/>
          <w:color w:val="2B2B2B"/>
          <w:sz w:val="24"/>
          <w:szCs w:val="24"/>
        </w:rPr>
        <w:t>Knowledge and understanding of child development, child abuse dynamics and the impact of trauma</w:t>
      </w:r>
    </w:p>
    <w:p w14:paraId="0000001C" w14:textId="77777777" w:rsidR="00851392" w:rsidRDefault="006A197C">
      <w:pPr>
        <w:numPr>
          <w:ilvl w:val="0"/>
          <w:numId w:val="1"/>
        </w:numPr>
        <w:shd w:val="clear" w:color="auto" w:fill="FFFFFF"/>
        <w:spacing w:line="240" w:lineRule="auto"/>
        <w:jc w:val="both"/>
        <w:rPr>
          <w:rFonts w:ascii="Cambria" w:eastAsia="Cambria" w:hAnsi="Cambria" w:cs="Cambria"/>
          <w:color w:val="2B2B2B"/>
          <w:sz w:val="24"/>
          <w:szCs w:val="24"/>
        </w:rPr>
      </w:pPr>
      <w:r>
        <w:rPr>
          <w:rFonts w:ascii="Cambria" w:eastAsia="Cambria" w:hAnsi="Cambria" w:cs="Cambria"/>
          <w:color w:val="2B2B2B"/>
          <w:sz w:val="24"/>
          <w:szCs w:val="24"/>
        </w:rPr>
        <w:t>Ability to work independently and as part of a Multidisciplinary Team collaborating with a wide range of professionals including, but not limited, to law enforcement, child protection, attorneys, medical and mental health providers.</w:t>
      </w:r>
    </w:p>
    <w:p w14:paraId="0000001D" w14:textId="77777777" w:rsidR="00851392" w:rsidRDefault="006A197C">
      <w:pPr>
        <w:numPr>
          <w:ilvl w:val="0"/>
          <w:numId w:val="1"/>
        </w:numPr>
        <w:shd w:val="clear" w:color="auto" w:fill="FFFFFF"/>
        <w:spacing w:line="240" w:lineRule="auto"/>
        <w:jc w:val="both"/>
        <w:rPr>
          <w:rFonts w:ascii="Cambria" w:eastAsia="Cambria" w:hAnsi="Cambria" w:cs="Cambria"/>
          <w:color w:val="2B2B2B"/>
          <w:sz w:val="24"/>
          <w:szCs w:val="24"/>
        </w:rPr>
      </w:pPr>
      <w:r>
        <w:rPr>
          <w:rFonts w:ascii="Cambria" w:eastAsia="Cambria" w:hAnsi="Cambria" w:cs="Cambria"/>
          <w:color w:val="2B2B2B"/>
          <w:sz w:val="24"/>
          <w:szCs w:val="24"/>
        </w:rPr>
        <w:t>Strong verbal and written communication skills.</w:t>
      </w:r>
    </w:p>
    <w:p w14:paraId="0000001E" w14:textId="77777777" w:rsidR="00851392" w:rsidRDefault="006A197C">
      <w:pPr>
        <w:numPr>
          <w:ilvl w:val="0"/>
          <w:numId w:val="1"/>
        </w:numPr>
        <w:shd w:val="clear" w:color="auto" w:fill="FFFFFF"/>
        <w:spacing w:line="240" w:lineRule="auto"/>
        <w:rPr>
          <w:rFonts w:ascii="Cambria" w:eastAsia="Cambria" w:hAnsi="Cambria" w:cs="Cambria"/>
          <w:color w:val="2B2B2B"/>
          <w:sz w:val="24"/>
          <w:szCs w:val="24"/>
        </w:rPr>
      </w:pPr>
      <w:r>
        <w:rPr>
          <w:rFonts w:ascii="Cambria" w:eastAsia="Cambria" w:hAnsi="Cambria" w:cs="Cambria"/>
          <w:color w:val="2B2B2B"/>
          <w:sz w:val="24"/>
          <w:szCs w:val="24"/>
        </w:rPr>
        <w:t>Ability to interact with children of all ages and developmental levels.</w:t>
      </w:r>
    </w:p>
    <w:p w14:paraId="0000001F" w14:textId="77777777" w:rsidR="00851392" w:rsidRDefault="006A197C">
      <w:pPr>
        <w:numPr>
          <w:ilvl w:val="0"/>
          <w:numId w:val="1"/>
        </w:numPr>
        <w:shd w:val="clear" w:color="auto" w:fill="FFFFFF"/>
        <w:spacing w:line="240" w:lineRule="auto"/>
        <w:rPr>
          <w:rFonts w:ascii="Cambria" w:eastAsia="Cambria" w:hAnsi="Cambria" w:cs="Cambria"/>
          <w:color w:val="2B2B2B"/>
          <w:sz w:val="24"/>
          <w:szCs w:val="24"/>
        </w:rPr>
      </w:pPr>
      <w:r>
        <w:rPr>
          <w:rFonts w:ascii="Cambria" w:eastAsia="Cambria" w:hAnsi="Cambria" w:cs="Cambria"/>
          <w:color w:val="2B2B2B"/>
          <w:sz w:val="24"/>
          <w:szCs w:val="24"/>
        </w:rPr>
        <w:t>Must be able to work under high levels of stress.</w:t>
      </w:r>
    </w:p>
    <w:p w14:paraId="00000020" w14:textId="77777777" w:rsidR="00851392" w:rsidRDefault="006A197C">
      <w:pPr>
        <w:numPr>
          <w:ilvl w:val="0"/>
          <w:numId w:val="1"/>
        </w:numPr>
        <w:shd w:val="clear" w:color="auto" w:fill="FFFFFF"/>
        <w:spacing w:line="240" w:lineRule="auto"/>
        <w:rPr>
          <w:rFonts w:ascii="Cambria" w:eastAsia="Cambria" w:hAnsi="Cambria" w:cs="Cambria"/>
          <w:color w:val="2B2B2B"/>
          <w:sz w:val="24"/>
          <w:szCs w:val="24"/>
        </w:rPr>
      </w:pPr>
      <w:r>
        <w:rPr>
          <w:rFonts w:ascii="Cambria" w:eastAsia="Cambria" w:hAnsi="Cambria" w:cs="Cambria"/>
          <w:color w:val="2B2B2B"/>
          <w:sz w:val="24"/>
          <w:szCs w:val="24"/>
        </w:rPr>
        <w:t>Must be organized and have the ability to multitask.</w:t>
      </w:r>
    </w:p>
    <w:p w14:paraId="00000021" w14:textId="77777777" w:rsidR="00851392" w:rsidRDefault="006A197C">
      <w:pPr>
        <w:numPr>
          <w:ilvl w:val="0"/>
          <w:numId w:val="1"/>
        </w:numPr>
        <w:shd w:val="clear" w:color="auto" w:fill="FFFFFF"/>
        <w:spacing w:line="240" w:lineRule="auto"/>
        <w:rPr>
          <w:rFonts w:ascii="Cambria" w:eastAsia="Cambria" w:hAnsi="Cambria" w:cs="Cambria"/>
          <w:color w:val="2B2B2B"/>
          <w:sz w:val="24"/>
          <w:szCs w:val="24"/>
        </w:rPr>
      </w:pPr>
      <w:r>
        <w:rPr>
          <w:rFonts w:ascii="Cambria" w:eastAsia="Cambria" w:hAnsi="Cambria" w:cs="Cambria"/>
          <w:color w:val="2B2B2B"/>
          <w:sz w:val="24"/>
          <w:szCs w:val="24"/>
        </w:rPr>
        <w:t>Ability to testify regarding interviews and defending interviews in court.</w:t>
      </w:r>
    </w:p>
    <w:p w14:paraId="00000022" w14:textId="77777777" w:rsidR="00851392" w:rsidRDefault="006A197C">
      <w:pPr>
        <w:numPr>
          <w:ilvl w:val="0"/>
          <w:numId w:val="1"/>
        </w:numPr>
        <w:shd w:val="clear" w:color="auto" w:fill="FFFFFF"/>
        <w:spacing w:line="240" w:lineRule="auto"/>
        <w:rPr>
          <w:rFonts w:ascii="Cambria" w:eastAsia="Cambria" w:hAnsi="Cambria" w:cs="Cambria"/>
          <w:color w:val="2B2B2B"/>
          <w:sz w:val="24"/>
          <w:szCs w:val="24"/>
        </w:rPr>
      </w:pPr>
      <w:r>
        <w:rPr>
          <w:rFonts w:ascii="Cambria" w:eastAsia="Cambria" w:hAnsi="Cambria" w:cs="Cambria"/>
          <w:color w:val="2B2B2B"/>
          <w:sz w:val="24"/>
          <w:szCs w:val="24"/>
        </w:rPr>
        <w:t>Must be able to interact with other agencies and departments for accurate resolutions to problems.</w:t>
      </w:r>
    </w:p>
    <w:p w14:paraId="00000023" w14:textId="77777777" w:rsidR="00851392" w:rsidRDefault="006A197C">
      <w:pPr>
        <w:widowControl w:val="0"/>
        <w:numPr>
          <w:ilvl w:val="0"/>
          <w:numId w:val="1"/>
        </w:numPr>
        <w:shd w:val="clear" w:color="auto" w:fill="FFFFFF"/>
        <w:spacing w:line="240" w:lineRule="auto"/>
        <w:rPr>
          <w:rFonts w:ascii="Cambria" w:eastAsia="Cambria" w:hAnsi="Cambria" w:cs="Cambria"/>
          <w:color w:val="2B2B2B"/>
          <w:sz w:val="24"/>
          <w:szCs w:val="24"/>
        </w:rPr>
      </w:pPr>
      <w:r>
        <w:rPr>
          <w:rFonts w:ascii="Cambria" w:eastAsia="Cambria" w:hAnsi="Cambria" w:cs="Cambria"/>
          <w:color w:val="2B2B2B"/>
          <w:sz w:val="24"/>
          <w:szCs w:val="24"/>
        </w:rPr>
        <w:t>Ability to react and adapt to changing situations appropriately.</w:t>
      </w:r>
    </w:p>
    <w:p w14:paraId="00000024" w14:textId="77777777" w:rsidR="00851392" w:rsidRDefault="00851392">
      <w:pPr>
        <w:spacing w:line="240" w:lineRule="auto"/>
        <w:rPr>
          <w:rFonts w:ascii="Cambria" w:eastAsia="Cambria" w:hAnsi="Cambria" w:cs="Cambria"/>
          <w:color w:val="2B2B2B"/>
          <w:sz w:val="24"/>
          <w:szCs w:val="24"/>
        </w:rPr>
      </w:pPr>
    </w:p>
    <w:p w14:paraId="00000025" w14:textId="77777777" w:rsidR="00851392" w:rsidRDefault="00851392">
      <w:pPr>
        <w:spacing w:line="240" w:lineRule="auto"/>
        <w:rPr>
          <w:rFonts w:ascii="Cambria" w:eastAsia="Cambria" w:hAnsi="Cambria" w:cs="Cambria"/>
          <w:color w:val="2B2B2B"/>
          <w:sz w:val="24"/>
          <w:szCs w:val="24"/>
        </w:rPr>
      </w:pPr>
    </w:p>
    <w:p w14:paraId="00000026" w14:textId="77777777" w:rsidR="00851392" w:rsidRDefault="006A197C">
      <w:pPr>
        <w:spacing w:line="240" w:lineRule="auto"/>
        <w:rPr>
          <w:rFonts w:ascii="Cambria" w:eastAsia="Cambria" w:hAnsi="Cambria" w:cs="Cambria"/>
          <w:color w:val="2B2B2B"/>
          <w:sz w:val="24"/>
          <w:szCs w:val="24"/>
        </w:rPr>
      </w:pPr>
      <w:r>
        <w:rPr>
          <w:rFonts w:ascii="Cambria" w:eastAsia="Cambria" w:hAnsi="Cambria" w:cs="Cambria"/>
          <w:color w:val="2B2B2B"/>
          <w:sz w:val="24"/>
          <w:szCs w:val="24"/>
        </w:rPr>
        <w:t>Survivor Advocacy Outreach Program is an Equal Opportunity Employer that does not</w:t>
      </w:r>
    </w:p>
    <w:p w14:paraId="00000027" w14:textId="77777777" w:rsidR="00851392" w:rsidRDefault="006A197C">
      <w:pPr>
        <w:spacing w:line="240" w:lineRule="auto"/>
        <w:rPr>
          <w:rFonts w:ascii="Cambria" w:eastAsia="Cambria" w:hAnsi="Cambria" w:cs="Cambria"/>
          <w:color w:val="2B2B2B"/>
          <w:sz w:val="24"/>
          <w:szCs w:val="24"/>
        </w:rPr>
      </w:pPr>
      <w:r>
        <w:rPr>
          <w:rFonts w:ascii="Cambria" w:eastAsia="Cambria" w:hAnsi="Cambria" w:cs="Cambria"/>
          <w:color w:val="2B2B2B"/>
          <w:sz w:val="24"/>
          <w:szCs w:val="24"/>
        </w:rPr>
        <w:t>discriminate on the basis of actual or perceived race, creed, color, religion, lineage or national origin, ancestry, citizenship status, age, ability, sex, gender, marital status, veteran status, sexual orientation, genetic information, arrest record, or any other characteristic protected by applicable federal, state or local laws.</w:t>
      </w:r>
    </w:p>
    <w:p w14:paraId="00000028" w14:textId="77777777" w:rsidR="00851392" w:rsidRDefault="00851392">
      <w:pPr>
        <w:spacing w:line="240" w:lineRule="auto"/>
        <w:rPr>
          <w:rFonts w:ascii="Cambria" w:eastAsia="Cambria" w:hAnsi="Cambria" w:cs="Cambria"/>
          <w:color w:val="2B2B2B"/>
          <w:sz w:val="24"/>
          <w:szCs w:val="24"/>
        </w:rPr>
      </w:pPr>
    </w:p>
    <w:p w14:paraId="00000029" w14:textId="77777777" w:rsidR="00851392" w:rsidRDefault="006A197C">
      <w:pPr>
        <w:spacing w:line="240" w:lineRule="auto"/>
        <w:rPr>
          <w:rFonts w:ascii="Cambria" w:eastAsia="Cambria" w:hAnsi="Cambria" w:cs="Cambria"/>
          <w:color w:val="2B2B2B"/>
          <w:sz w:val="24"/>
          <w:szCs w:val="24"/>
        </w:rPr>
      </w:pPr>
      <w:r>
        <w:rPr>
          <w:rFonts w:ascii="Cambria" w:eastAsia="Cambria" w:hAnsi="Cambria" w:cs="Cambria"/>
          <w:color w:val="2B2B2B"/>
          <w:sz w:val="24"/>
          <w:szCs w:val="24"/>
        </w:rPr>
        <w:t xml:space="preserve">All full-time staff receive employer sponsored retirement plan contributions, health related expense stipend, and generous paid-time off. These benefits are reflective of SAOP being committed to trauma-informed care not only with our clients, but also our staff.  </w:t>
      </w:r>
    </w:p>
    <w:p w14:paraId="0000002A" w14:textId="77777777" w:rsidR="00851392" w:rsidRDefault="00851392">
      <w:pPr>
        <w:spacing w:line="240" w:lineRule="auto"/>
        <w:rPr>
          <w:rFonts w:ascii="Cambria" w:eastAsia="Cambria" w:hAnsi="Cambria" w:cs="Cambria"/>
          <w:sz w:val="24"/>
          <w:szCs w:val="24"/>
        </w:rPr>
      </w:pPr>
    </w:p>
    <w:p w14:paraId="0000002B" w14:textId="77777777" w:rsidR="00851392" w:rsidRDefault="006A197C">
      <w:pPr>
        <w:shd w:val="clear" w:color="auto" w:fill="FFFFFF"/>
        <w:spacing w:line="240" w:lineRule="auto"/>
      </w:pPr>
      <w:bookmarkStart w:id="2" w:name="_heading=h.30j0zll" w:colFirst="0" w:colLast="0"/>
      <w:bookmarkEnd w:id="2"/>
      <w:r>
        <w:rPr>
          <w:rFonts w:ascii="Cambria" w:eastAsia="Cambria" w:hAnsi="Cambria" w:cs="Cambria"/>
          <w:sz w:val="24"/>
          <w:szCs w:val="24"/>
        </w:rPr>
        <w:t> </w:t>
      </w:r>
    </w:p>
    <w:sectPr w:rsidR="008513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07A5D"/>
    <w:multiLevelType w:val="multilevel"/>
    <w:tmpl w:val="10C6D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DB332D"/>
    <w:multiLevelType w:val="multilevel"/>
    <w:tmpl w:val="06F2E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92"/>
    <w:rsid w:val="006A197C"/>
    <w:rsid w:val="00851392"/>
    <w:rsid w:val="00FC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4BA"/>
  <w15:docId w15:val="{BB60E901-3569-468B-8051-1648CC97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8OuAmu0x6QgYNbHEC+clxmomiQ==">AMUW2mWtZ5zVfbHcmIrq/iTwP3fa6JxRQgG3ddefQfZA1qQwbJjNFsFI29qAUprGq7LAFw7aBMmS6lcF5sy9eKYHVCbkptpLlePUZX2Y0AIbA+sU8MtWVZ3A0faKNExF/NUWSKDj0qX+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Trace</dc:creator>
  <cp:lastModifiedBy>Jennifer Seifert</cp:lastModifiedBy>
  <cp:revision>2</cp:revision>
  <dcterms:created xsi:type="dcterms:W3CDTF">2022-07-29T18:20:00Z</dcterms:created>
  <dcterms:modified xsi:type="dcterms:W3CDTF">2022-07-29T18:20:00Z</dcterms:modified>
</cp:coreProperties>
</file>